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98" w:rsidRPr="004B3498" w:rsidRDefault="004B349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98">
        <w:rPr>
          <w:rFonts w:ascii="Times New Roman" w:hAnsi="Times New Roman" w:cs="Times New Roman"/>
          <w:sz w:val="24"/>
          <w:szCs w:val="24"/>
        </w:rPr>
        <w:t>Science Shoebox Activity FACTs</w:t>
      </w:r>
    </w:p>
    <w:p w:rsidR="004B3498" w:rsidRPr="004B3498" w:rsidRDefault="004B349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98">
        <w:rPr>
          <w:rFonts w:ascii="Times New Roman" w:hAnsi="Times New Roman" w:cs="Times New Roman"/>
          <w:sz w:val="24"/>
          <w:szCs w:val="24"/>
        </w:rPr>
        <w:t>Margi Henderson</w:t>
      </w:r>
    </w:p>
    <w:p w:rsidR="00766CD2" w:rsidRDefault="004B349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98">
        <w:rPr>
          <w:rFonts w:ascii="Times New Roman" w:hAnsi="Times New Roman" w:cs="Times New Roman"/>
          <w:sz w:val="24"/>
          <w:szCs w:val="24"/>
        </w:rPr>
        <w:t>ELED-3152-P60</w:t>
      </w:r>
    </w:p>
    <w:p w:rsidR="004B3498" w:rsidRDefault="004B349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498" w:rsidRDefault="00D76B77" w:rsidP="00D76B7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6B77">
        <w:rPr>
          <w:rFonts w:ascii="Times New Roman" w:hAnsi="Times New Roman" w:cs="Times New Roman"/>
          <w:b/>
          <w:sz w:val="24"/>
          <w:szCs w:val="24"/>
        </w:rPr>
        <w:t>FACTS #18:</w:t>
      </w:r>
      <w:r w:rsidR="004B3498" w:rsidRPr="00D76B77">
        <w:rPr>
          <w:rFonts w:ascii="Times New Roman" w:hAnsi="Times New Roman" w:cs="Times New Roman"/>
          <w:b/>
          <w:sz w:val="24"/>
          <w:szCs w:val="24"/>
        </w:rPr>
        <w:t xml:space="preserve"> Focused Listing</w:t>
      </w:r>
      <w:r w:rsidR="004B3498">
        <w:rPr>
          <w:rFonts w:ascii="Times New Roman" w:hAnsi="Times New Roman" w:cs="Times New Roman"/>
          <w:sz w:val="24"/>
          <w:szCs w:val="24"/>
        </w:rPr>
        <w:t xml:space="preserve"> is addressed in </w:t>
      </w:r>
      <w:r w:rsidR="004B3498" w:rsidRPr="00D76B77">
        <w:rPr>
          <w:rFonts w:ascii="Times New Roman" w:hAnsi="Times New Roman" w:cs="Times New Roman"/>
          <w:i/>
          <w:sz w:val="24"/>
          <w:szCs w:val="24"/>
        </w:rPr>
        <w:t>Shoebox Activity: Magnetic Attraction</w:t>
      </w:r>
      <w:r w:rsidR="00265D78">
        <w:rPr>
          <w:rFonts w:ascii="Times New Roman" w:hAnsi="Times New Roman" w:cs="Times New Roman"/>
          <w:sz w:val="24"/>
          <w:szCs w:val="24"/>
        </w:rPr>
        <w:t xml:space="preserve"> in the Student Instructions.  In steps 3 and 4 the student is asked to list which items they think will be attracted to the magnet.  They must access any prior knowledge they have about m</w:t>
      </w:r>
      <w:r w:rsidR="00176A4C">
        <w:rPr>
          <w:rFonts w:ascii="Times New Roman" w:hAnsi="Times New Roman" w:cs="Times New Roman"/>
          <w:sz w:val="24"/>
          <w:szCs w:val="24"/>
        </w:rPr>
        <w:t>agnets in order to complete these</w:t>
      </w:r>
      <w:r w:rsidR="00265D78">
        <w:rPr>
          <w:rFonts w:ascii="Times New Roman" w:hAnsi="Times New Roman" w:cs="Times New Roman"/>
          <w:sz w:val="24"/>
          <w:szCs w:val="24"/>
        </w:rPr>
        <w:t xml:space="preserve"> step</w:t>
      </w:r>
      <w:r w:rsidR="00176A4C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265D78">
        <w:rPr>
          <w:rFonts w:ascii="Times New Roman" w:hAnsi="Times New Roman" w:cs="Times New Roman"/>
          <w:sz w:val="24"/>
          <w:szCs w:val="24"/>
        </w:rPr>
        <w:t>.</w:t>
      </w:r>
    </w:p>
    <w:p w:rsidR="00265D78" w:rsidRDefault="00265D7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D78" w:rsidRDefault="00265D78" w:rsidP="00265D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Title</w:t>
      </w:r>
      <w:r>
        <w:rPr>
          <w:rFonts w:ascii="Comic Sans MS" w:hAnsi="Comic Sans MS"/>
          <w:b/>
          <w:sz w:val="24"/>
          <w:szCs w:val="24"/>
        </w:rPr>
        <w:t>:</w:t>
      </w:r>
      <w:r>
        <w:rPr>
          <w:rFonts w:ascii="Comic Sans MS" w:hAnsi="Comic Sans MS"/>
          <w:b/>
          <w:sz w:val="24"/>
          <w:szCs w:val="24"/>
        </w:rPr>
        <w:tab/>
        <w:t>Magnetic Attraction</w:t>
      </w:r>
    </w:p>
    <w:p w:rsidR="00265D78" w:rsidRPr="00663CB0" w:rsidRDefault="00265D78" w:rsidP="00265D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3CB0">
        <w:rPr>
          <w:rFonts w:ascii="Comic Sans MS" w:hAnsi="Comic Sans MS"/>
          <w:b/>
          <w:sz w:val="24"/>
          <w:szCs w:val="24"/>
        </w:rPr>
        <w:t>Student Instructions:</w:t>
      </w:r>
    </w:p>
    <w:p w:rsidR="00265D78" w:rsidRPr="000E003C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0E003C">
        <w:rPr>
          <w:rFonts w:ascii="Comic Sans MS" w:hAnsi="Comic Sans MS"/>
          <w:sz w:val="24"/>
          <w:szCs w:val="24"/>
        </w:rPr>
        <w:t>Place the index card from each baggie on the table.</w:t>
      </w:r>
    </w:p>
    <w:p w:rsidR="00265D78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Place the contents of the baggie</w:t>
      </w:r>
      <w:r w:rsidRPr="000E003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on the </w:t>
      </w:r>
      <w:r w:rsidRPr="000E003C">
        <w:rPr>
          <w:rFonts w:ascii="Comic Sans MS" w:hAnsi="Comic Sans MS"/>
          <w:sz w:val="24"/>
          <w:szCs w:val="24"/>
        </w:rPr>
        <w:t>index card</w:t>
      </w:r>
      <w:r>
        <w:rPr>
          <w:rFonts w:ascii="Comic Sans MS" w:hAnsi="Comic Sans MS"/>
          <w:sz w:val="24"/>
          <w:szCs w:val="24"/>
        </w:rPr>
        <w:t>.</w:t>
      </w:r>
    </w:p>
    <w:p w:rsidR="00265D78" w:rsidRPr="00D76B77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76B77">
        <w:rPr>
          <w:rFonts w:ascii="Comic Sans MS" w:hAnsi="Comic Sans MS"/>
          <w:b/>
          <w:sz w:val="24"/>
          <w:szCs w:val="24"/>
        </w:rPr>
        <w:t>Hypothesize (guess) which items will be attracted to the magnet.</w:t>
      </w:r>
    </w:p>
    <w:p w:rsidR="00265D78" w:rsidRPr="00D76B77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76B77">
        <w:rPr>
          <w:rFonts w:ascii="Comic Sans MS" w:hAnsi="Comic Sans MS"/>
          <w:b/>
          <w:sz w:val="24"/>
          <w:szCs w:val="24"/>
        </w:rPr>
        <w:t xml:space="preserve">List the items in either the </w:t>
      </w:r>
      <w:r w:rsidRPr="00D76B77">
        <w:rPr>
          <w:rFonts w:ascii="Comic Sans MS" w:hAnsi="Comic Sans MS"/>
          <w:b/>
          <w:sz w:val="28"/>
          <w:szCs w:val="28"/>
        </w:rPr>
        <w:t>Will Attract</w:t>
      </w:r>
      <w:r w:rsidRPr="00D76B77">
        <w:rPr>
          <w:rFonts w:ascii="Comic Sans MS" w:hAnsi="Comic Sans MS"/>
          <w:b/>
          <w:sz w:val="24"/>
          <w:szCs w:val="24"/>
        </w:rPr>
        <w:t xml:space="preserve"> or </w:t>
      </w:r>
      <w:r w:rsidRPr="00D76B77">
        <w:rPr>
          <w:rFonts w:ascii="Comic Sans MS" w:hAnsi="Comic Sans MS"/>
          <w:b/>
          <w:sz w:val="28"/>
          <w:szCs w:val="28"/>
        </w:rPr>
        <w:t>Will Not Attract</w:t>
      </w:r>
      <w:r w:rsidRPr="00D76B77">
        <w:rPr>
          <w:rFonts w:ascii="Comic Sans MS" w:hAnsi="Comic Sans MS"/>
          <w:b/>
          <w:sz w:val="24"/>
          <w:szCs w:val="24"/>
        </w:rPr>
        <w:t xml:space="preserve"> column</w:t>
      </w:r>
      <w:r w:rsidR="00D76B77">
        <w:rPr>
          <w:rFonts w:ascii="Comic Sans MS" w:hAnsi="Comic Sans MS"/>
          <w:b/>
          <w:sz w:val="24"/>
          <w:szCs w:val="24"/>
        </w:rPr>
        <w:t xml:space="preserve"> and tell why.</w:t>
      </w:r>
    </w:p>
    <w:p w:rsidR="00265D78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Test your Hypothesis by placing the magnet close to each item.</w:t>
      </w:r>
    </w:p>
    <w:p w:rsidR="00265D78" w:rsidRPr="00E53901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3901">
        <w:rPr>
          <w:rFonts w:ascii="Comic Sans MS" w:hAnsi="Comic Sans MS"/>
          <w:sz w:val="24"/>
          <w:szCs w:val="24"/>
        </w:rPr>
        <w:t xml:space="preserve">List the items in either the </w:t>
      </w:r>
      <w:r w:rsidRPr="00E53901">
        <w:rPr>
          <w:rFonts w:ascii="Comic Sans MS" w:hAnsi="Comic Sans MS"/>
          <w:b/>
          <w:sz w:val="24"/>
          <w:szCs w:val="24"/>
        </w:rPr>
        <w:t>Did Attract</w:t>
      </w:r>
      <w:r w:rsidRPr="00E53901">
        <w:rPr>
          <w:rFonts w:ascii="Comic Sans MS" w:hAnsi="Comic Sans MS"/>
          <w:sz w:val="24"/>
          <w:szCs w:val="24"/>
        </w:rPr>
        <w:t xml:space="preserve"> or </w:t>
      </w:r>
      <w:r w:rsidRPr="00E53901">
        <w:rPr>
          <w:rFonts w:ascii="Comic Sans MS" w:hAnsi="Comic Sans MS"/>
          <w:b/>
          <w:sz w:val="24"/>
          <w:szCs w:val="24"/>
        </w:rPr>
        <w:t>Did Not Attract</w:t>
      </w:r>
      <w:r w:rsidRPr="00E53901">
        <w:rPr>
          <w:rFonts w:ascii="Comic Sans MS" w:hAnsi="Comic Sans MS"/>
          <w:sz w:val="24"/>
          <w:szCs w:val="24"/>
        </w:rPr>
        <w:t xml:space="preserve"> column.</w:t>
      </w:r>
    </w:p>
    <w:p w:rsidR="00265D78" w:rsidRDefault="00265D78" w:rsidP="00265D78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At the bottom of the page compare your results to your hypothesis.  Write a few sentences explaining why you think the items were or were not attracted to the magnet.</w:t>
      </w:r>
    </w:p>
    <w:p w:rsidR="00D76B77" w:rsidRPr="001D0D9A" w:rsidRDefault="00D76B77" w:rsidP="00D76B77">
      <w:pPr>
        <w:pStyle w:val="ListParagraph"/>
        <w:spacing w:after="0" w:line="240" w:lineRule="auto"/>
        <w:ind w:left="1080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9"/>
        <w:gridCol w:w="2278"/>
        <w:gridCol w:w="4971"/>
      </w:tblGrid>
      <w:tr w:rsidR="00265D78" w:rsidTr="00265D78">
        <w:tc>
          <w:tcPr>
            <w:tcW w:w="2039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Will Attract</w:t>
            </w:r>
          </w:p>
        </w:tc>
        <w:tc>
          <w:tcPr>
            <w:tcW w:w="2278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Will Not Attract</w:t>
            </w:r>
          </w:p>
        </w:tc>
        <w:tc>
          <w:tcPr>
            <w:tcW w:w="4971" w:type="dxa"/>
          </w:tcPr>
          <w:p w:rsidR="00265D78" w:rsidRDefault="00265D78" w:rsidP="001B0D8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Why</w:t>
            </w:r>
          </w:p>
        </w:tc>
      </w:tr>
      <w:tr w:rsidR="00265D78" w:rsidTr="00265D78">
        <w:tc>
          <w:tcPr>
            <w:tcW w:w="2039" w:type="dxa"/>
          </w:tcPr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78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71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65D78" w:rsidTr="00265D78">
        <w:tc>
          <w:tcPr>
            <w:tcW w:w="2039" w:type="dxa"/>
          </w:tcPr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78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71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65D78" w:rsidTr="00265D78">
        <w:tc>
          <w:tcPr>
            <w:tcW w:w="2039" w:type="dxa"/>
          </w:tcPr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78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71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65D78" w:rsidTr="00265D78">
        <w:tc>
          <w:tcPr>
            <w:tcW w:w="2039" w:type="dxa"/>
          </w:tcPr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65D78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78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71" w:type="dxa"/>
          </w:tcPr>
          <w:p w:rsidR="00265D78" w:rsidRPr="00E53901" w:rsidRDefault="00265D78" w:rsidP="001B0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5D78" w:rsidRPr="004B3498" w:rsidRDefault="00265D78" w:rsidP="004B3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5D78" w:rsidRPr="004B3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A2DE0"/>
    <w:multiLevelType w:val="hybridMultilevel"/>
    <w:tmpl w:val="E1E497A2"/>
    <w:lvl w:ilvl="0" w:tplc="38D6CD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98"/>
    <w:rsid w:val="00176A4C"/>
    <w:rsid w:val="00265D78"/>
    <w:rsid w:val="004B3498"/>
    <w:rsid w:val="00766CD2"/>
    <w:rsid w:val="00D7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D78"/>
    <w:pPr>
      <w:ind w:left="720"/>
      <w:contextualSpacing/>
    </w:pPr>
  </w:style>
  <w:style w:type="table" w:styleId="TableGrid">
    <w:name w:val="Table Grid"/>
    <w:basedOn w:val="TableNormal"/>
    <w:uiPriority w:val="59"/>
    <w:rsid w:val="0026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D78"/>
    <w:pPr>
      <w:ind w:left="720"/>
      <w:contextualSpacing/>
    </w:pPr>
  </w:style>
  <w:style w:type="table" w:styleId="TableGrid">
    <w:name w:val="Table Grid"/>
    <w:basedOn w:val="TableNormal"/>
    <w:uiPriority w:val="59"/>
    <w:rsid w:val="0026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E. Henderson</dc:creator>
  <cp:lastModifiedBy>Margaret E. Henderson</cp:lastModifiedBy>
  <cp:revision>2</cp:revision>
  <dcterms:created xsi:type="dcterms:W3CDTF">2012-01-29T20:57:00Z</dcterms:created>
  <dcterms:modified xsi:type="dcterms:W3CDTF">2012-01-29T20:57:00Z</dcterms:modified>
</cp:coreProperties>
</file>